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4890E9F7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114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A1393" w:rsidRPr="000719AE"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0719AE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A1393" w:rsidRPr="000719AE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A529F5" w:rsidRPr="000719AE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0719AE" w:rsidRPr="000719AE">
        <w:rPr>
          <w:rFonts w:ascii="Arial" w:hAnsi="Arial"/>
          <w:b/>
          <w:noProof/>
          <w:sz w:val="24"/>
          <w:szCs w:val="24"/>
          <w:lang w:eastAsia="ja-JP"/>
        </w:rPr>
        <w:t>457</w:t>
      </w:r>
    </w:p>
    <w:p w14:paraId="11C88A41" w14:textId="73A0FA7D" w:rsidR="001E489F" w:rsidRPr="007861B8" w:rsidRDefault="000A139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 - 03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0F03991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D1946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09AEC88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2"/>
      <w:bookmarkStart w:id="1" w:name="OLE_LINK8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DD1946">
        <w:rPr>
          <w:rFonts w:ascii="Arial" w:eastAsia="Batang" w:hAnsi="Arial" w:cs="Arial"/>
          <w:b/>
          <w:sz w:val="24"/>
          <w:szCs w:val="24"/>
          <w:lang w:eastAsia="zh-CN"/>
        </w:rPr>
        <w:t>Stage 3 Ranging</w:t>
      </w:r>
      <w:bookmarkEnd w:id="0"/>
      <w:bookmarkEnd w:id="1"/>
    </w:p>
    <w:p w14:paraId="66ACF610" w14:textId="3B262966" w:rsidR="001E489F" w:rsidRPr="006C2E80" w:rsidRDefault="001E489F" w:rsidP="00FD6894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76E28B90" w:rsidR="001E489F" w:rsidRPr="00982CF6" w:rsidRDefault="001E489F" w:rsidP="00982CF6">
      <w:pPr>
        <w:tabs>
          <w:tab w:val="left" w:pos="2127"/>
        </w:tabs>
        <w:ind w:left="2127" w:hanging="2127"/>
        <w:jc w:val="both"/>
        <w:outlineLvl w:val="0"/>
        <w:rPr>
          <w:rFonts w:ascii="Arial" w:hAnsi="Arial" w:hint="eastAsia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19AE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C152F3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D19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DD1946" w:rsidRPr="00DD19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Ranging based services and sidelink positioning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3715923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D1946" w:rsidRPr="00DD1946">
        <w:t xml:space="preserve"> </w:t>
      </w:r>
      <w:r w:rsidR="00DD1946" w:rsidRPr="00DD19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7353AB7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D19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DD1946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DD1946" w:rsidRDefault="00DD1946" w:rsidP="00DD194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87E6FC3" w:rsidR="00DD1946" w:rsidRDefault="00DD1946" w:rsidP="00DD194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05927053" w:rsidR="00DD1946" w:rsidRDefault="00DD1946" w:rsidP="00DD194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DEBC384" w:rsidR="00DD1946" w:rsidRDefault="00DD1946" w:rsidP="00DD1946">
            <w:pPr>
              <w:pStyle w:val="TAC"/>
            </w:pPr>
            <w:r w:rsidRPr="008025E6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8B894F7" w:rsidR="00DD1946" w:rsidRDefault="00DD1946" w:rsidP="00DD194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DD1946" w:rsidRDefault="00DD1946" w:rsidP="00DD194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B9CA27" w:rsidR="001E489F" w:rsidRDefault="00DD194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2A0C35">
        <w:rPr>
          <w:b w:val="0"/>
          <w:sz w:val="32"/>
          <w:lang w:eastAsia="ja-JP"/>
        </w:rPr>
        <w:t>2.1</w:t>
      </w:r>
      <w:r w:rsidRPr="002A0C35">
        <w:rPr>
          <w:b w:val="0"/>
          <w:sz w:val="32"/>
          <w:lang w:eastAsia="ja-JP"/>
        </w:rPr>
        <w:tab/>
        <w:t>Primary classification</w:t>
      </w:r>
    </w:p>
    <w:p w14:paraId="4B0899D6" w14:textId="0A071778" w:rsidR="007861B8" w:rsidRPr="00D72142" w:rsidRDefault="001E489F" w:rsidP="00D72142">
      <w:pPr>
        <w:pStyle w:val="3"/>
      </w:pPr>
      <w:r w:rsidRPr="00A36378">
        <w:t>This work item is a …</w:t>
      </w:r>
    </w:p>
    <w:tbl>
      <w:tblPr>
        <w:tblW w:w="3369" w:type="dxa"/>
        <w:tblInd w:w="3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D6894" w14:paraId="42E2954F" w14:textId="77777777" w:rsidTr="003A5717">
        <w:tc>
          <w:tcPr>
            <w:tcW w:w="675" w:type="dxa"/>
          </w:tcPr>
          <w:p w14:paraId="7293018D" w14:textId="77777777" w:rsidR="00FD6894" w:rsidRDefault="00FD6894" w:rsidP="003A571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CAF79DC" w14:textId="77777777" w:rsidR="00FD6894" w:rsidRPr="004260A5" w:rsidRDefault="00FD6894" w:rsidP="003A571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FD6894" w14:paraId="45DDAF95" w14:textId="77777777" w:rsidTr="003A5717">
        <w:tc>
          <w:tcPr>
            <w:tcW w:w="675" w:type="dxa"/>
          </w:tcPr>
          <w:p w14:paraId="0986CDDF" w14:textId="77777777" w:rsidR="00FD6894" w:rsidRDefault="00FD6894" w:rsidP="003A571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949325" w14:textId="77777777" w:rsidR="00FD6894" w:rsidRDefault="00FD6894" w:rsidP="003A571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FD6894" w14:paraId="4B467B59" w14:textId="77777777" w:rsidTr="003A5717">
        <w:tc>
          <w:tcPr>
            <w:tcW w:w="675" w:type="dxa"/>
          </w:tcPr>
          <w:p w14:paraId="64A5C95C" w14:textId="77777777" w:rsidR="00FD6894" w:rsidRDefault="00FD6894" w:rsidP="003A571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AAD48" w14:textId="77777777" w:rsidR="00FD6894" w:rsidRPr="006E0F19" w:rsidRDefault="00FD6894" w:rsidP="003A571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FD6894" w14:paraId="11D3001F" w14:textId="77777777" w:rsidTr="003A5717">
        <w:tc>
          <w:tcPr>
            <w:tcW w:w="675" w:type="dxa"/>
          </w:tcPr>
          <w:p w14:paraId="69F6D727" w14:textId="77777777" w:rsidR="00FD6894" w:rsidRDefault="00FD6894" w:rsidP="003A571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A8DA7F" w14:textId="77777777" w:rsidR="00FD6894" w:rsidRDefault="00FD6894" w:rsidP="003A571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2"/>
    <w:p w14:paraId="0475473A" w14:textId="3490151A" w:rsidR="001E489F" w:rsidRPr="00D72142" w:rsidRDefault="001E489F" w:rsidP="00D72142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72142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451E064" w:rsidR="00D72142" w:rsidRDefault="00D72142" w:rsidP="00D72142">
            <w:pPr>
              <w:pStyle w:val="TAL"/>
            </w:pPr>
            <w:r w:rsidRPr="00877C18">
              <w:t>Ranging_SL</w:t>
            </w:r>
          </w:p>
        </w:tc>
        <w:tc>
          <w:tcPr>
            <w:tcW w:w="1101" w:type="dxa"/>
          </w:tcPr>
          <w:p w14:paraId="334D300A" w14:textId="241A15BA" w:rsidR="00D72142" w:rsidRDefault="00D72142" w:rsidP="00D72142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3338BA6A" w14:textId="17C0394B" w:rsidR="00D72142" w:rsidRDefault="00D72142" w:rsidP="00D72142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225432A0" w14:textId="4462B8FA" w:rsidR="00D72142" w:rsidRPr="00251D80" w:rsidRDefault="00D72142" w:rsidP="00D72142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>ort Ranging based services and Sidelink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7214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D87A778" w:rsidR="00D72142" w:rsidRDefault="00D72142" w:rsidP="00D72142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3AC061FD" w14:textId="68307318" w:rsidR="00D72142" w:rsidRDefault="00D72142" w:rsidP="00D72142">
            <w:pPr>
              <w:pStyle w:val="TAL"/>
            </w:pPr>
            <w:r w:rsidRPr="00A85BA5">
              <w:rPr>
                <w:rFonts w:eastAsia="宋体"/>
              </w:rPr>
              <w:t>Study on Ranging-based Services</w:t>
            </w:r>
          </w:p>
        </w:tc>
        <w:tc>
          <w:tcPr>
            <w:tcW w:w="5099" w:type="dxa"/>
          </w:tcPr>
          <w:p w14:paraId="017BF4B1" w14:textId="4396B67D" w:rsidR="00D72142" w:rsidRPr="00251D80" w:rsidRDefault="00D72142" w:rsidP="00D72142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D72142" w14:paraId="51CC7BF9" w14:textId="77777777" w:rsidTr="005875D6">
        <w:trPr>
          <w:cantSplit/>
          <w:jc w:val="center"/>
        </w:trPr>
        <w:tc>
          <w:tcPr>
            <w:tcW w:w="1101" w:type="dxa"/>
          </w:tcPr>
          <w:p w14:paraId="58210997" w14:textId="07E3B1AE" w:rsidR="00D72142" w:rsidRDefault="00D72142" w:rsidP="00D72142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0679BB5A" w14:textId="452412A3" w:rsidR="00D72142" w:rsidRDefault="00D72142" w:rsidP="00D72142">
            <w:pPr>
              <w:pStyle w:val="TAL"/>
            </w:pPr>
            <w:bookmarkStart w:id="3" w:name="OLE_LINK3"/>
            <w:r w:rsidRPr="00A85BA5">
              <w:rPr>
                <w:rFonts w:eastAsia="宋体"/>
              </w:rPr>
              <w:t>Stage 1 for Ranging</w:t>
            </w:r>
            <w:bookmarkEnd w:id="3"/>
          </w:p>
        </w:tc>
        <w:tc>
          <w:tcPr>
            <w:tcW w:w="5099" w:type="dxa"/>
          </w:tcPr>
          <w:p w14:paraId="071528D7" w14:textId="13EBDA6C" w:rsidR="00D72142" w:rsidRPr="00251D80" w:rsidRDefault="00D72142" w:rsidP="00D72142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D72142" w14:paraId="5DBE3C47" w14:textId="77777777" w:rsidTr="005875D6">
        <w:trPr>
          <w:cantSplit/>
          <w:jc w:val="center"/>
        </w:trPr>
        <w:tc>
          <w:tcPr>
            <w:tcW w:w="1101" w:type="dxa"/>
          </w:tcPr>
          <w:p w14:paraId="6F7E3BBB" w14:textId="5A272797" w:rsidR="00D72142" w:rsidRDefault="00D72142" w:rsidP="00D72142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58C664A7" w14:textId="2B26BB33" w:rsidR="00D72142" w:rsidRDefault="00D72142" w:rsidP="00D72142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4E102DEA" w14:textId="07E86A39" w:rsidR="00D72142" w:rsidRPr="00251D80" w:rsidRDefault="00D72142" w:rsidP="00D72142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D72142" w14:paraId="658F7DAB" w14:textId="77777777" w:rsidTr="005875D6">
        <w:trPr>
          <w:cantSplit/>
          <w:jc w:val="center"/>
        </w:trPr>
        <w:tc>
          <w:tcPr>
            <w:tcW w:w="1101" w:type="dxa"/>
          </w:tcPr>
          <w:p w14:paraId="07F2BA61" w14:textId="7A3FC640" w:rsidR="00D72142" w:rsidRDefault="00D72142" w:rsidP="00D72142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05E4D83C" w14:textId="7BA57244" w:rsidR="00D72142" w:rsidRDefault="00D72142" w:rsidP="00D72142">
            <w:pPr>
              <w:pStyle w:val="TAL"/>
            </w:pPr>
            <w:r w:rsidRPr="00D16B82">
              <w:t>Study on Ranging based services and sidelink positioning</w:t>
            </w:r>
          </w:p>
        </w:tc>
        <w:tc>
          <w:tcPr>
            <w:tcW w:w="5099" w:type="dxa"/>
          </w:tcPr>
          <w:p w14:paraId="374823BB" w14:textId="151DA5FF" w:rsidR="00D72142" w:rsidRPr="00251D80" w:rsidRDefault="00D72142" w:rsidP="00D72142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>anging based services and sidelink positioning.</w:t>
            </w:r>
          </w:p>
        </w:tc>
      </w:tr>
      <w:tr w:rsidR="00D72142" w14:paraId="7EDF6DA7" w14:textId="77777777" w:rsidTr="005875D6">
        <w:trPr>
          <w:cantSplit/>
          <w:jc w:val="center"/>
        </w:trPr>
        <w:tc>
          <w:tcPr>
            <w:tcW w:w="1101" w:type="dxa"/>
          </w:tcPr>
          <w:p w14:paraId="1D511D22" w14:textId="2D75F4E4" w:rsidR="00D72142" w:rsidRDefault="00D72142" w:rsidP="00D72142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4BD7549A" w14:textId="21408CB9" w:rsidR="00D72142" w:rsidRDefault="00D72142" w:rsidP="00D72142">
            <w:pPr>
              <w:pStyle w:val="TAL"/>
            </w:pPr>
            <w:r w:rsidRPr="00164CC3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1ED57B14" w14:textId="44634A08" w:rsidR="00D72142" w:rsidRPr="00251D80" w:rsidRDefault="00D72142" w:rsidP="00D72142">
            <w:pPr>
              <w:pStyle w:val="Guidance"/>
            </w:pPr>
            <w:r w:rsidRPr="00C65BC1">
              <w:rPr>
                <w:i w:val="0"/>
              </w:rPr>
              <w:t>Rel-18 SA3 study item, which specifies security and privacy aspects of ranging based services and sidelink positioning.</w:t>
            </w:r>
          </w:p>
        </w:tc>
      </w:tr>
      <w:tr w:rsidR="00D72142" w14:paraId="328C45A6" w14:textId="77777777" w:rsidTr="005875D6">
        <w:trPr>
          <w:cantSplit/>
          <w:jc w:val="center"/>
        </w:trPr>
        <w:tc>
          <w:tcPr>
            <w:tcW w:w="1101" w:type="dxa"/>
          </w:tcPr>
          <w:p w14:paraId="1EA027AF" w14:textId="301BF0EB" w:rsidR="00D72142" w:rsidRDefault="00D72142" w:rsidP="00D72142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011F393F" w14:textId="3AF6434F" w:rsidR="00D72142" w:rsidRDefault="00D72142" w:rsidP="00D72142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25E3E31B" w14:textId="148102AC" w:rsidR="00D72142" w:rsidRPr="00251D80" w:rsidRDefault="00D72142" w:rsidP="00D72142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 provides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D72142" w14:paraId="5D5B04A1" w14:textId="77777777" w:rsidTr="005875D6">
        <w:trPr>
          <w:cantSplit/>
          <w:jc w:val="center"/>
        </w:trPr>
        <w:tc>
          <w:tcPr>
            <w:tcW w:w="1101" w:type="dxa"/>
          </w:tcPr>
          <w:p w14:paraId="4D352A75" w14:textId="34503336" w:rsidR="00D72142" w:rsidRDefault="00D72142" w:rsidP="00D72142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0BAAAD7D" w14:textId="03C97756" w:rsidR="00D72142" w:rsidRDefault="00D72142" w:rsidP="00D72142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2DCE45DD" w14:textId="62F3D41D" w:rsidR="00D72142" w:rsidRPr="00251D80" w:rsidRDefault="00D72142" w:rsidP="00D72142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 specifies</w:t>
            </w:r>
            <w:r w:rsidRPr="00721D6E">
              <w:rPr>
                <w:i w:val="0"/>
              </w:rPr>
              <w:t xml:space="preserve">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271E2800" w14:textId="592C6E4C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Justification</w:t>
      </w:r>
    </w:p>
    <w:p w14:paraId="2F392894" w14:textId="6BC3DF72" w:rsidR="00970BF8" w:rsidRDefault="00970BF8" w:rsidP="00970BF8">
      <w:pPr>
        <w:rPr>
          <w:lang w:eastAsia="zh-CN"/>
        </w:rPr>
      </w:pPr>
      <w:bookmarkStart w:id="4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r w:rsidR="001A7D60">
        <w:rPr>
          <w:lang w:eastAsia="zh-CN"/>
        </w:rPr>
        <w:t>S</w:t>
      </w:r>
      <w:r w:rsidRPr="004A573E">
        <w:t xml:space="preserve">idelink </w:t>
      </w:r>
      <w:r w:rsidR="001A7D60">
        <w:t>P</w:t>
      </w:r>
      <w:r w:rsidRPr="004A573E">
        <w:t>ositioning</w:t>
      </w:r>
      <w:r w:rsidRPr="002D0B09">
        <w:t xml:space="preserve"> under the study item </w:t>
      </w:r>
      <w:r w:rsidRPr="004A573E">
        <w:t>FS_Ranging_SL</w:t>
      </w:r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>Architectural Enhancements to support Ranging based services and Sidelink Positioning</w:t>
      </w:r>
      <w:r>
        <w:t>" (</w:t>
      </w:r>
      <w:r w:rsidRPr="009E631B">
        <w:t>Ranging_SL</w:t>
      </w:r>
      <w:r>
        <w:rPr>
          <w:iCs/>
          <w:color w:val="000000" w:themeColor="text1"/>
        </w:rPr>
        <w:t xml:space="preserve">) was approved </w:t>
      </w:r>
      <w:r w:rsidR="001A7D60">
        <w:rPr>
          <w:iCs/>
          <w:color w:val="000000" w:themeColor="text1"/>
        </w:rPr>
        <w:t>o</w:t>
      </w:r>
      <w:r>
        <w:rPr>
          <w:iCs/>
          <w:color w:val="000000" w:themeColor="text1"/>
        </w:rPr>
        <w:t>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 xml:space="preserve">Ranging based services and </w:t>
      </w:r>
      <w:r w:rsidR="001A7D60">
        <w:t>S</w:t>
      </w:r>
      <w:r>
        <w:t xml:space="preserve">idelink </w:t>
      </w:r>
      <w:r w:rsidR="001A7D60">
        <w:t>P</w:t>
      </w:r>
      <w:r>
        <w:t>ositioning in 5GS.</w:t>
      </w:r>
    </w:p>
    <w:bookmarkEnd w:id="4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B30F978" w14:textId="25D38B42" w:rsidR="00970BF8" w:rsidRPr="00970BF8" w:rsidRDefault="00970BF8" w:rsidP="00970BF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color w:val="000000"/>
          <w:lang w:eastAsia="zh-CN"/>
        </w:rPr>
      </w:pPr>
      <w:r w:rsidRPr="00970BF8">
        <w:rPr>
          <w:rFonts w:eastAsia="Times New Roman"/>
          <w:color w:val="000000"/>
          <w:lang w:eastAsia="ja-JP"/>
        </w:rPr>
        <w:t xml:space="preserve">The objective of this </w:t>
      </w:r>
      <w:r w:rsidRPr="00970BF8">
        <w:rPr>
          <w:rFonts w:eastAsia="Times New Roman"/>
          <w:color w:val="000000"/>
          <w:lang w:eastAsia="zh-CN"/>
        </w:rPr>
        <w:t>work is to specify the CT aspec</w:t>
      </w:r>
      <w:r w:rsidRPr="00970BF8">
        <w:rPr>
          <w:rFonts w:eastAsia="Times New Roman" w:hint="eastAsia"/>
          <w:color w:val="000000"/>
          <w:lang w:eastAsia="zh-CN"/>
        </w:rPr>
        <w:t xml:space="preserve">ts of </w:t>
      </w:r>
      <w:r w:rsidRPr="00970BF8">
        <w:rPr>
          <w:color w:val="000000"/>
          <w:lang w:eastAsia="ja-JP"/>
        </w:rPr>
        <w:t xml:space="preserve">Ranging based services and </w:t>
      </w:r>
      <w:r w:rsidR="001A7D60">
        <w:rPr>
          <w:color w:val="000000"/>
          <w:lang w:eastAsia="ja-JP"/>
        </w:rPr>
        <w:t>S</w:t>
      </w:r>
      <w:r w:rsidRPr="00970BF8">
        <w:rPr>
          <w:color w:val="000000"/>
          <w:lang w:eastAsia="ja-JP"/>
        </w:rPr>
        <w:t xml:space="preserve">idelink </w:t>
      </w:r>
      <w:r w:rsidR="001A7D60">
        <w:rPr>
          <w:color w:val="000000"/>
          <w:lang w:eastAsia="ja-JP"/>
        </w:rPr>
        <w:t>P</w:t>
      </w:r>
      <w:r w:rsidRPr="00970BF8">
        <w:rPr>
          <w:color w:val="000000"/>
          <w:lang w:eastAsia="ja-JP"/>
        </w:rPr>
        <w:t>ositioning</w:t>
      </w:r>
      <w:r w:rsidRPr="00970BF8">
        <w:rPr>
          <w:rFonts w:eastAsia="Times New Roman"/>
          <w:color w:val="000000"/>
          <w:lang w:eastAsia="ja-JP"/>
        </w:rPr>
        <w:t xml:space="preserve"> in 5GS</w:t>
      </w:r>
      <w:r w:rsidRPr="00970BF8">
        <w:rPr>
          <w:rFonts w:eastAsia="Times New Roman"/>
          <w:color w:val="000000"/>
          <w:lang w:eastAsia="zh-CN"/>
        </w:rPr>
        <w:t xml:space="preserve"> in order </w:t>
      </w:r>
      <w:r w:rsidRPr="00970BF8">
        <w:rPr>
          <w:rFonts w:eastAsia="Times New Roman"/>
          <w:color w:val="000000"/>
          <w:lang w:eastAsia="ja-JP"/>
        </w:rPr>
        <w:t xml:space="preserve">to enhance the CT WGs specifications based on the stage-2 requirements. Normative work </w:t>
      </w:r>
      <w:r w:rsidR="001A7D60">
        <w:rPr>
          <w:rFonts w:eastAsia="Times New Roman"/>
          <w:color w:val="000000"/>
          <w:lang w:eastAsia="ja-JP"/>
        </w:rPr>
        <w:t>under</w:t>
      </w:r>
      <w:r w:rsidRPr="00970BF8">
        <w:rPr>
          <w:rFonts w:eastAsia="Times New Roman"/>
          <w:color w:val="000000"/>
          <w:lang w:eastAsia="ja-JP"/>
        </w:rPr>
        <w:t xml:space="preserve"> </w:t>
      </w:r>
      <w:r w:rsidR="001A7D60" w:rsidRPr="00970BF8">
        <w:rPr>
          <w:rFonts w:eastAsia="Times New Roman"/>
          <w:color w:val="000000"/>
          <w:lang w:eastAsia="ja-JP"/>
        </w:rPr>
        <w:t>developm</w:t>
      </w:r>
      <w:r w:rsidR="001A7D60">
        <w:rPr>
          <w:rFonts w:eastAsia="Times New Roman"/>
          <w:color w:val="000000"/>
          <w:lang w:eastAsia="ja-JP"/>
        </w:rPr>
        <w:t>ent</w:t>
      </w:r>
      <w:r w:rsidRPr="00970BF8">
        <w:rPr>
          <w:rFonts w:eastAsia="Times New Roman"/>
          <w:color w:val="000000"/>
          <w:lang w:eastAsia="ja-JP"/>
        </w:rPr>
        <w:t xml:space="preserve"> </w:t>
      </w:r>
      <w:r w:rsidR="001A7D60">
        <w:rPr>
          <w:rFonts w:eastAsia="Times New Roman"/>
          <w:color w:val="000000"/>
          <w:lang w:eastAsia="ja-JP"/>
        </w:rPr>
        <w:t xml:space="preserve">in </w:t>
      </w:r>
      <w:r w:rsidRPr="00970BF8">
        <w:rPr>
          <w:rFonts w:eastAsia="Times New Roman" w:hint="eastAsia"/>
          <w:color w:val="000000"/>
          <w:lang w:eastAsia="zh-CN"/>
        </w:rPr>
        <w:t xml:space="preserve">SA WGs and </w:t>
      </w:r>
      <w:r w:rsidRPr="00970BF8">
        <w:rPr>
          <w:rFonts w:eastAsia="Times New Roman"/>
          <w:color w:val="000000"/>
          <w:lang w:eastAsia="ja-JP"/>
        </w:rPr>
        <w:t xml:space="preserve">RAN WGs </w:t>
      </w:r>
      <w:r w:rsidR="001A7D60">
        <w:rPr>
          <w:rFonts w:eastAsia="Times New Roman"/>
          <w:color w:val="000000"/>
          <w:lang w:eastAsia="ja-JP"/>
        </w:rPr>
        <w:t>that potentially impact the stage 3 specifications</w:t>
      </w:r>
      <w:r w:rsidRPr="00970BF8">
        <w:rPr>
          <w:rFonts w:eastAsia="Times New Roman"/>
          <w:color w:val="000000"/>
          <w:lang w:eastAsia="ja-JP"/>
        </w:rPr>
        <w:t xml:space="preserve"> will be considered </w:t>
      </w:r>
      <w:r w:rsidR="001A7D60">
        <w:rPr>
          <w:rFonts w:eastAsia="Times New Roman"/>
          <w:color w:val="000000"/>
          <w:lang w:eastAsia="ja-JP"/>
        </w:rPr>
        <w:t>once</w:t>
      </w:r>
      <w:r w:rsidRPr="00970BF8">
        <w:rPr>
          <w:rFonts w:eastAsia="Times New Roman"/>
          <w:color w:val="000000"/>
          <w:lang w:eastAsia="ja-JP"/>
        </w:rPr>
        <w:t xml:space="preserve"> th</w:t>
      </w:r>
      <w:r w:rsidR="001A7D60">
        <w:rPr>
          <w:rFonts w:eastAsia="Times New Roman"/>
          <w:color w:val="000000"/>
          <w:lang w:eastAsia="ja-JP"/>
        </w:rPr>
        <w:t>ey</w:t>
      </w:r>
      <w:r w:rsidRPr="00970BF8">
        <w:rPr>
          <w:rFonts w:eastAsia="Times New Roman"/>
          <w:color w:val="000000"/>
          <w:lang w:eastAsia="ja-JP"/>
        </w:rPr>
        <w:t xml:space="preserve"> are available.</w:t>
      </w:r>
      <w:r w:rsidRPr="00970BF8">
        <w:rPr>
          <w:rFonts w:eastAsia="Times New Roman" w:hint="eastAsia"/>
          <w:color w:val="000000"/>
          <w:lang w:eastAsia="zh-CN"/>
        </w:rPr>
        <w:t xml:space="preserve"> </w:t>
      </w:r>
    </w:p>
    <w:p w14:paraId="10DF39CD" w14:textId="77777777" w:rsidR="00970BF8" w:rsidRPr="00970BF8" w:rsidRDefault="00970BF8" w:rsidP="00970BF8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970BF8">
        <w:rPr>
          <w:rFonts w:eastAsia="Times New Roman"/>
          <w:color w:val="000000"/>
          <w:lang w:eastAsia="ja-JP"/>
        </w:rPr>
        <w:t>The expected work per the TSG CT group includes:</w:t>
      </w:r>
    </w:p>
    <w:p w14:paraId="5EB932B4" w14:textId="77777777" w:rsidR="00970BF8" w:rsidRPr="00970BF8" w:rsidRDefault="00970BF8" w:rsidP="00970BF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color w:val="000000"/>
          <w:u w:val="single"/>
          <w:lang w:eastAsia="ja-JP"/>
        </w:rPr>
      </w:pPr>
      <w:r w:rsidRPr="00970BF8">
        <w:rPr>
          <w:rFonts w:eastAsia="宋体"/>
          <w:b/>
          <w:color w:val="000000"/>
          <w:u w:val="single"/>
          <w:lang w:eastAsia="ja-JP"/>
        </w:rPr>
        <w:t>CT1:</w:t>
      </w:r>
    </w:p>
    <w:p w14:paraId="01DB1D4E" w14:textId="77777777" w:rsidR="00970BF8" w:rsidRPr="00970BF8" w:rsidRDefault="00970BF8" w:rsidP="00970BF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rFonts w:hint="eastAsia"/>
          <w:color w:val="000000"/>
          <w:lang w:eastAsia="zh-CN"/>
        </w:rPr>
        <w:t>u</w:t>
      </w:r>
      <w:r w:rsidRPr="00970BF8">
        <w:rPr>
          <w:color w:val="000000"/>
          <w:lang w:eastAsia="zh-CN"/>
        </w:rPr>
        <w:t xml:space="preserve">pdate to 5G ProSe and V2X service authorisation and </w:t>
      </w:r>
      <w:r w:rsidRPr="00970BF8">
        <w:rPr>
          <w:color w:val="000000"/>
          <w:lang w:eastAsia="ja-JP"/>
        </w:rPr>
        <w:t>policy</w:t>
      </w:r>
      <w:r w:rsidRPr="00970BF8">
        <w:rPr>
          <w:color w:val="000000"/>
          <w:lang w:eastAsia="zh-CN"/>
        </w:rPr>
        <w:t xml:space="preserve">/provisioning </w:t>
      </w:r>
      <w:r w:rsidRPr="00970BF8">
        <w:rPr>
          <w:rFonts w:hint="eastAsia"/>
          <w:color w:val="000000"/>
          <w:lang w:eastAsia="zh-CN"/>
        </w:rPr>
        <w:t xml:space="preserve">for </w:t>
      </w:r>
      <w:r w:rsidRPr="00970BF8">
        <w:rPr>
          <w:color w:val="000000"/>
          <w:lang w:eastAsia="zh-CN"/>
        </w:rPr>
        <w:t>providing support of Ranging based services and sidelink positioning, including:</w:t>
      </w:r>
    </w:p>
    <w:p w14:paraId="4DFFDAC1" w14:textId="77777777" w:rsidR="00970BF8" w:rsidRPr="00970BF8" w:rsidRDefault="00970BF8" w:rsidP="00970BF8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ja-JP"/>
        </w:rPr>
        <w:t xml:space="preserve">When the UE is served by NG-RAN, </w:t>
      </w:r>
      <w:bookmarkStart w:id="5" w:name="OLE_LINK5"/>
      <w:r w:rsidRPr="00970BF8">
        <w:rPr>
          <w:color w:val="000000"/>
          <w:lang w:eastAsia="ja-JP"/>
        </w:rPr>
        <w:t xml:space="preserve">add </w:t>
      </w:r>
      <w:bookmarkStart w:id="6" w:name="OLE_LINK4"/>
      <w:bookmarkEnd w:id="5"/>
      <w:r w:rsidRPr="00970BF8">
        <w:rPr>
          <w:color w:val="000000"/>
          <w:lang w:eastAsia="ja-JP"/>
        </w:rPr>
        <w:t xml:space="preserve">specific </w:t>
      </w:r>
      <w:bookmarkEnd w:id="6"/>
      <w:r w:rsidRPr="00970BF8">
        <w:rPr>
          <w:color w:val="000000"/>
          <w:lang w:eastAsia="ja-JP"/>
        </w:rPr>
        <w:t xml:space="preserve">Ranging/SL positioning parameters to indicate the PLMNs in which the UE is authorized to perform Ranging/SL positioning service over PC5 reference point for acquiring relative distance, relative direction, high accuracy relative distance and high accuracy relative direction. </w:t>
      </w:r>
    </w:p>
    <w:p w14:paraId="6B77F867" w14:textId="79D604A0" w:rsidR="00970BF8" w:rsidRPr="00970BF8" w:rsidRDefault="00970BF8" w:rsidP="00970BF8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ja-JP"/>
        </w:rPr>
        <w:t xml:space="preserve">When the UE is not served by NG-RAN, add specific Ranging/SL positioning parameters to </w:t>
      </w:r>
      <w:r w:rsidR="00A27C63">
        <w:rPr>
          <w:color w:val="000000"/>
          <w:lang w:eastAsia="ja-JP"/>
        </w:rPr>
        <w:t>indicate</w:t>
      </w:r>
      <w:bookmarkStart w:id="7" w:name="_GoBack"/>
      <w:bookmarkEnd w:id="7"/>
      <w:r w:rsidRPr="00970BF8">
        <w:rPr>
          <w:color w:val="000000"/>
          <w:lang w:eastAsia="ja-JP"/>
        </w:rPr>
        <w:t xml:space="preserve"> whether the UE is authorized to perform Ranging/SL positioning service over PC5 reference point for acquiring relative distance, relative direction, high accuracy relative distance and high accuracy relative direction.</w:t>
      </w:r>
    </w:p>
    <w:p w14:paraId="74817389" w14:textId="77777777" w:rsidR="00970BF8" w:rsidRPr="00970BF8" w:rsidRDefault="00970BF8" w:rsidP="00970BF8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The mapping between Ranging/SL positioning services (e.g. ProSe identifiers, V2X service types) and Ranging/SL positioning QoS parameters.</w:t>
      </w:r>
    </w:p>
    <w:p w14:paraId="253A532B" w14:textId="77777777" w:rsidR="00970BF8" w:rsidRPr="00970BF8" w:rsidRDefault="00970BF8" w:rsidP="00970BF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update to 5G ProSe</w:t>
      </w:r>
      <w:r w:rsidRPr="00970BF8">
        <w:rPr>
          <w:color w:val="000000"/>
          <w:lang w:eastAsia="ja-JP"/>
        </w:rPr>
        <w:t xml:space="preserve"> Model A and Model B Direct Discovery and procedures for V2X communication over PC5 reference point, including:</w:t>
      </w:r>
    </w:p>
    <w:p w14:paraId="499570F6" w14:textId="77777777" w:rsidR="00970BF8" w:rsidRPr="00970BF8" w:rsidRDefault="00970BF8" w:rsidP="00970BF8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ja-JP"/>
        </w:rPr>
        <w:lastRenderedPageBreak/>
        <w:t xml:space="preserve">when 5G ProSe Direct Discovery </w:t>
      </w:r>
      <w:r w:rsidRPr="00970BF8">
        <w:rPr>
          <w:color w:val="000000"/>
          <w:lang w:val="en-US" w:eastAsia="ja-JP"/>
        </w:rPr>
        <w:t xml:space="preserve">procedures </w:t>
      </w:r>
      <w:r w:rsidRPr="00970BF8">
        <w:rPr>
          <w:color w:val="000000"/>
          <w:lang w:eastAsia="ja-JP"/>
        </w:rPr>
        <w:t>are used, the ProSe identifier indicates "Ranging/Sidelink Positioning";</w:t>
      </w:r>
    </w:p>
    <w:p w14:paraId="051B6D21" w14:textId="77777777" w:rsidR="00970BF8" w:rsidRPr="00970BF8" w:rsidRDefault="00970BF8" w:rsidP="00970BF8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970BF8">
        <w:rPr>
          <w:color w:val="000000"/>
          <w:lang w:eastAsia="ja-JP"/>
        </w:rPr>
        <w:t xml:space="preserve">when 5G ProSe Group Member Discovery </w:t>
      </w:r>
      <w:r w:rsidRPr="00970BF8">
        <w:rPr>
          <w:color w:val="000000"/>
          <w:lang w:val="en-US" w:eastAsia="ja-JP"/>
        </w:rPr>
        <w:t>procedures are</w:t>
      </w:r>
      <w:r w:rsidRPr="00970BF8">
        <w:rPr>
          <w:color w:val="000000"/>
          <w:lang w:eastAsia="ja-JP"/>
        </w:rPr>
        <w:t xml:space="preserve"> used, the Application Layer Group ID indicates a Ranging/Sidelink Positioning group that the UE belongs to;</w:t>
      </w:r>
    </w:p>
    <w:p w14:paraId="083643B6" w14:textId="77777777" w:rsidR="00970BF8" w:rsidRPr="00970BF8" w:rsidRDefault="00970BF8" w:rsidP="00970BF8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970BF8">
        <w:rPr>
          <w:color w:val="000000"/>
          <w:lang w:eastAsia="ja-JP"/>
        </w:rPr>
        <w:t>when unicast mode V2X communication procedure is used, the Service Type in Layer-2 link establishment procedure indicates "Ranging/Sidelink Positioning";</w:t>
      </w:r>
    </w:p>
    <w:p w14:paraId="24D063DA" w14:textId="77777777" w:rsidR="00970BF8" w:rsidRPr="00970BF8" w:rsidRDefault="00970BF8" w:rsidP="00970BF8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970BF8">
        <w:rPr>
          <w:color w:val="000000"/>
          <w:lang w:eastAsia="ja-JP"/>
        </w:rPr>
        <w:t>when broadcast mode or groupcast mode V2X communication procedure is used, it is used with Service Type as "Ranging/Sidelink Positioning";</w:t>
      </w:r>
    </w:p>
    <w:p w14:paraId="699367A7" w14:textId="77777777" w:rsidR="00970BF8" w:rsidRPr="00970BF8" w:rsidRDefault="00970BF8" w:rsidP="00970BF8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970BF8">
        <w:rPr>
          <w:color w:val="000000"/>
          <w:lang w:eastAsia="ja-JP"/>
        </w:rPr>
        <w:t>specific parameters to indicate the expected roles of the UEs (e.g. Target UE, SL Reference UE) in discovery procedure.</w:t>
      </w:r>
    </w:p>
    <w:p w14:paraId="56FC5A1E" w14:textId="77777777" w:rsidR="00970BF8" w:rsidRPr="00970BF8" w:rsidRDefault="00970BF8" w:rsidP="00970BF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 xml:space="preserve">support Ranging/Sidelink Positioning service control procedures </w:t>
      </w:r>
      <w:r w:rsidRPr="00970BF8">
        <w:rPr>
          <w:rFonts w:hint="eastAsia"/>
          <w:color w:val="000000"/>
          <w:lang w:eastAsia="zh-CN"/>
        </w:rPr>
        <w:t>over NR PC5 interface</w:t>
      </w:r>
      <w:r w:rsidRPr="00970BF8">
        <w:rPr>
          <w:color w:val="000000"/>
          <w:lang w:eastAsia="zh-CN"/>
        </w:rPr>
        <w:t xml:space="preserve"> for </w:t>
      </w:r>
      <w:r w:rsidRPr="00970BF8">
        <w:rPr>
          <w:color w:val="000000"/>
          <w:lang w:eastAsia="ja-JP"/>
        </w:rPr>
        <w:t>Ranging based services and sidelink positioning</w:t>
      </w:r>
      <w:r w:rsidRPr="00970BF8">
        <w:rPr>
          <w:color w:val="000000"/>
          <w:lang w:eastAsia="zh-CN"/>
        </w:rPr>
        <w:t>:</w:t>
      </w:r>
    </w:p>
    <w:p w14:paraId="2A1A12AE" w14:textId="77777777" w:rsidR="00970BF8" w:rsidRPr="00970BF8" w:rsidRDefault="00970BF8" w:rsidP="00970BF8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Ranging/Sidelink Positioning between one and multiple UEs or between two UEs for both Network-assisted Operation and UE-only Operation in different network coverage cases (i.e., In Network Coverage, Partial Network Coverage and Out of Network Coverage cases).</w:t>
      </w:r>
    </w:p>
    <w:p w14:paraId="454B78A0" w14:textId="77777777" w:rsidR="00970BF8" w:rsidRPr="00970BF8" w:rsidRDefault="00970BF8" w:rsidP="00970BF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support Ranging based services and Sidelin</w:t>
      </w:r>
      <w:r w:rsidRPr="00970BF8">
        <w:rPr>
          <w:color w:val="000000"/>
          <w:lang w:eastAsia="ja-JP"/>
        </w:rPr>
        <w:t>k Positioning exp</w:t>
      </w:r>
      <w:r w:rsidRPr="00970BF8">
        <w:rPr>
          <w:color w:val="000000"/>
          <w:lang w:eastAsia="zh-CN"/>
        </w:rPr>
        <w:t>osure to SL Client UE, 5GC NF and Application server, including the exposure over PC5 interfaces and enhancements to eLCS MO-LR, NI-LR and MT-LR procedures;</w:t>
      </w:r>
    </w:p>
    <w:p w14:paraId="7B5F5CAD" w14:textId="77777777" w:rsidR="00970BF8" w:rsidRPr="00970BF8" w:rsidRDefault="00970BF8" w:rsidP="00970BF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support QoS handling for Ranging based services and sidelink positioning services;</w:t>
      </w:r>
    </w:p>
    <w:p w14:paraId="14734ECA" w14:textId="77777777" w:rsidR="00970BF8" w:rsidRPr="00970BF8" w:rsidRDefault="00970BF8" w:rsidP="00970BF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color w:val="000000"/>
          <w:u w:val="single"/>
          <w:lang w:eastAsia="zh-CN"/>
        </w:rPr>
      </w:pPr>
      <w:r w:rsidRPr="00970BF8">
        <w:rPr>
          <w:rFonts w:eastAsia="宋体"/>
          <w:b/>
          <w:color w:val="000000"/>
          <w:u w:val="single"/>
          <w:lang w:eastAsia="ja-JP"/>
        </w:rPr>
        <w:t>CT3:</w:t>
      </w:r>
    </w:p>
    <w:p w14:paraId="26A24B44" w14:textId="77777777" w:rsidR="00970BF8" w:rsidRPr="00970BF8" w:rsidRDefault="00970BF8" w:rsidP="00970BF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rFonts w:hint="eastAsia"/>
          <w:color w:val="000000"/>
          <w:lang w:eastAsia="zh-CN"/>
        </w:rPr>
        <w:t>update</w:t>
      </w:r>
      <w:r w:rsidRPr="00970BF8">
        <w:rPr>
          <w:color w:val="000000"/>
          <w:lang w:eastAsia="zh-CN"/>
        </w:rPr>
        <w:t xml:space="preserve"> to the NEF northbound interface to support expose Ranging based services and sidelink positioning to application server; </w:t>
      </w:r>
    </w:p>
    <w:p w14:paraId="3B2E25CD" w14:textId="77777777" w:rsidR="00970BF8" w:rsidRPr="00970BF8" w:rsidRDefault="00970BF8" w:rsidP="00970BF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rFonts w:hint="eastAsia"/>
          <w:color w:val="000000"/>
          <w:lang w:eastAsia="zh-CN"/>
        </w:rPr>
        <w:t>u</w:t>
      </w:r>
      <w:r w:rsidRPr="00970BF8">
        <w:rPr>
          <w:color w:val="000000"/>
          <w:lang w:eastAsia="zh-CN"/>
        </w:rPr>
        <w:t xml:space="preserve">pdate to PCF to support service authorisation and </w:t>
      </w:r>
      <w:r w:rsidRPr="00970BF8">
        <w:rPr>
          <w:color w:val="000000"/>
          <w:lang w:eastAsia="ja-JP"/>
        </w:rPr>
        <w:t>policy</w:t>
      </w:r>
      <w:r w:rsidRPr="00970BF8">
        <w:rPr>
          <w:color w:val="000000"/>
          <w:lang w:eastAsia="zh-CN"/>
        </w:rPr>
        <w:t>/provisioning in Ranging based services and sidelink positioning;</w:t>
      </w:r>
    </w:p>
    <w:p w14:paraId="746D08DA" w14:textId="77777777" w:rsidR="00970BF8" w:rsidRPr="00970BF8" w:rsidRDefault="00970BF8" w:rsidP="00970BF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color w:val="000000"/>
          <w:u w:val="single"/>
          <w:lang w:eastAsia="zh-CN"/>
        </w:rPr>
      </w:pPr>
      <w:r w:rsidRPr="00970BF8">
        <w:rPr>
          <w:rFonts w:eastAsia="宋体"/>
          <w:b/>
          <w:color w:val="000000"/>
          <w:u w:val="single"/>
          <w:lang w:eastAsia="ja-JP"/>
        </w:rPr>
        <w:t>CT4:</w:t>
      </w:r>
    </w:p>
    <w:p w14:paraId="15F99C2B" w14:textId="77777777" w:rsidR="00970BF8" w:rsidRPr="00970BF8" w:rsidRDefault="00970BF8" w:rsidP="00970BF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 to UDM and UDR</w:t>
      </w:r>
      <w:bookmarkStart w:id="8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>for subscription to support Ranging based services and sidelink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sidelink positioning;</w:t>
      </w:r>
      <w:bookmarkEnd w:id="8"/>
    </w:p>
    <w:p w14:paraId="23E8D299" w14:textId="77777777" w:rsidR="00970BF8" w:rsidRPr="00970BF8" w:rsidRDefault="00970BF8" w:rsidP="00970BF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 xml:space="preserve">potential update to AMF to support </w:t>
      </w:r>
      <w:r w:rsidRPr="00970BF8">
        <w:rPr>
          <w:color w:val="000000"/>
          <w:lang w:eastAsia="ja-JP"/>
        </w:rPr>
        <w:t>Ranging based services and sidelink positioning, e.g.,</w:t>
      </w:r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ko-KR"/>
        </w:rPr>
        <w:t xml:space="preserve">PCF </w:t>
      </w:r>
      <w:r w:rsidRPr="00970BF8">
        <w:rPr>
          <w:rFonts w:hint="eastAsia"/>
          <w:color w:val="000000"/>
          <w:lang w:eastAsia="zh-CN"/>
        </w:rPr>
        <w:t>selection</w:t>
      </w:r>
      <w:r w:rsidRPr="00970BF8">
        <w:rPr>
          <w:color w:val="000000"/>
          <w:lang w:eastAsia="zh-CN"/>
        </w:rPr>
        <w:t xml:space="preserve"> for </w:t>
      </w:r>
      <w:r w:rsidRPr="00970BF8">
        <w:rPr>
          <w:color w:val="000000"/>
          <w:lang w:eastAsia="ja-JP"/>
        </w:rPr>
        <w:t>Ranging based services and sidelink positioning</w:t>
      </w:r>
      <w:r w:rsidRPr="00970BF8">
        <w:rPr>
          <w:color w:val="000000"/>
          <w:lang w:eastAsia="zh-CN"/>
        </w:rPr>
        <w:t>;</w:t>
      </w:r>
    </w:p>
    <w:p w14:paraId="35E3FB2B" w14:textId="77777777" w:rsidR="00970BF8" w:rsidRPr="00970BF8" w:rsidRDefault="00970BF8" w:rsidP="00970BF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 xml:space="preserve">potential update to LMF to support Ranging based services and sidelink positioning, e.g., </w:t>
      </w:r>
      <w:r w:rsidRPr="00970BF8">
        <w:rPr>
          <w:color w:val="000000"/>
          <w:lang w:eastAsia="ja-JP"/>
        </w:rPr>
        <w:t>support Network -assisted Operation and Network assisted Ranging/Sidelink Positioning</w:t>
      </w:r>
      <w:r w:rsidRPr="00970BF8">
        <w:rPr>
          <w:color w:val="000000"/>
          <w:lang w:eastAsia="zh-CN"/>
        </w:rPr>
        <w:t>;</w:t>
      </w:r>
    </w:p>
    <w:p w14:paraId="28402A1F" w14:textId="06277452" w:rsidR="001E489F" w:rsidRPr="00970BF8" w:rsidRDefault="00970BF8" w:rsidP="00970BF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 to GMLC to support Ranging based services and sidelink positioning, e.g., expose Ranging/Sidelink Positioning service to SL Client UE or application server over 5GC;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C4B95" w:rsidRPr="00547D5B" w14:paraId="6204A4E3" w14:textId="77777777" w:rsidTr="007C4B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B324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6130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Update to 5GMM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6B0B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6175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CT1</w:t>
            </w:r>
          </w:p>
        </w:tc>
      </w:tr>
      <w:tr w:rsidR="007C4B95" w:rsidRPr="00547D5B" w14:paraId="1407708E" w14:textId="77777777" w:rsidTr="007C4B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7B12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3CE1" w14:textId="6C11135D" w:rsidR="007C4B95" w:rsidRPr="007C4B95" w:rsidRDefault="007C4B95" w:rsidP="00982CF6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Update to 5G ProSe Discovery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4753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0ED9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CT1</w:t>
            </w:r>
          </w:p>
        </w:tc>
      </w:tr>
      <w:tr w:rsidR="007C4B95" w:rsidRPr="00547D5B" w14:paraId="296DBC2B" w14:textId="77777777" w:rsidTr="007C4B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A344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lastRenderedPageBreak/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63EF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Update to 5G ProSe policies to support Ranging based services and sidelink positioning</w:t>
            </w:r>
            <w:r w:rsidRPr="007C4B95" w:rsidDel="00C23255">
              <w:rPr>
                <w:i w:val="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A7F6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3D92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CT1</w:t>
            </w:r>
          </w:p>
        </w:tc>
      </w:tr>
      <w:tr w:rsidR="007C4B95" w:rsidRPr="00CF14A3" w14:paraId="79EF0DC7" w14:textId="77777777" w:rsidTr="007C4B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84F3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5B7C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update to LCS MO-LR, NI-LR, MT-LR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6B9B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DEB0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CT1</w:t>
            </w:r>
          </w:p>
        </w:tc>
      </w:tr>
      <w:tr w:rsidR="007C4B95" w:rsidRPr="00547D5B" w14:paraId="7B4AE46F" w14:textId="77777777" w:rsidTr="007C4B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97A2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03EF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Update to V2X communication to support Ranging based services and sidelink positioning</w:t>
            </w:r>
            <w:r w:rsidRPr="007C4B95" w:rsidDel="00C23255">
              <w:rPr>
                <w:i w:val="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B8BE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57D2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CT1</w:t>
            </w:r>
          </w:p>
        </w:tc>
      </w:tr>
      <w:tr w:rsidR="007C4B95" w:rsidRPr="00547D5B" w14:paraId="5100801C" w14:textId="77777777" w:rsidTr="007C4B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6BAA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1D9F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Update to V2X policies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0D78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819F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CT1</w:t>
            </w:r>
          </w:p>
        </w:tc>
      </w:tr>
      <w:tr w:rsidR="007C4B95" w:rsidRPr="00547D5B" w14:paraId="480D0959" w14:textId="77777777" w:rsidTr="007C4B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7B87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EAD9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U</w:t>
            </w:r>
            <w:r w:rsidRPr="007C4B95">
              <w:rPr>
                <w:rFonts w:hint="eastAsia"/>
                <w:i w:val="0"/>
              </w:rPr>
              <w:t>pdate</w:t>
            </w:r>
            <w:r w:rsidRPr="007C4B95">
              <w:rPr>
                <w:i w:val="0"/>
              </w:rPr>
              <w:t xml:space="preserve"> to the NEF northbound interface to support exposing Ranging based services and sidelink positioning to application server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4399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2A57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CT3</w:t>
            </w:r>
          </w:p>
        </w:tc>
      </w:tr>
      <w:tr w:rsidR="007C4B95" w:rsidRPr="00547D5B" w14:paraId="10B755A2" w14:textId="77777777" w:rsidTr="007C4B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6895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0062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Update to PCF to support authorisation and policy/provisioning in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8ACA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4366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CT3</w:t>
            </w:r>
          </w:p>
        </w:tc>
      </w:tr>
      <w:tr w:rsidR="007C4B95" w:rsidRPr="00547D5B" w14:paraId="320B7B5E" w14:textId="77777777" w:rsidTr="007C4B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D674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rFonts w:hint="eastAsia"/>
                <w:i w:val="0"/>
              </w:rPr>
              <w:t>2</w:t>
            </w:r>
            <w:r w:rsidRPr="007C4B95">
              <w:rPr>
                <w:i w:val="0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1F98" w14:textId="0675A7C0" w:rsidR="007C4B95" w:rsidRPr="007C4B95" w:rsidRDefault="007C4B95" w:rsidP="00FD6894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Potential update to UD</w:t>
            </w:r>
            <w:r w:rsidR="00FD6894">
              <w:rPr>
                <w:i w:val="0"/>
              </w:rPr>
              <w:t>M</w:t>
            </w:r>
            <w:r w:rsidRPr="007C4B95">
              <w:rPr>
                <w:i w:val="0"/>
              </w:rPr>
              <w:t xml:space="preserve">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E2EE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C710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CT4</w:t>
            </w:r>
          </w:p>
        </w:tc>
      </w:tr>
      <w:tr w:rsidR="007C4B95" w:rsidRPr="00E87C9E" w14:paraId="0D2BEE76" w14:textId="77777777" w:rsidTr="007C4B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894B8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rFonts w:hint="eastAsia"/>
                <w:i w:val="0"/>
              </w:rPr>
              <w:t>2</w:t>
            </w:r>
            <w:r w:rsidRPr="007C4B95">
              <w:rPr>
                <w:i w:val="0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E534C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Potential update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E7F92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0F2B6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CT4</w:t>
            </w:r>
          </w:p>
        </w:tc>
      </w:tr>
      <w:tr w:rsidR="007C4B95" w:rsidRPr="00547D5B" w14:paraId="155D2E29" w14:textId="77777777" w:rsidTr="007C4B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DD23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rFonts w:hint="eastAsia"/>
                <w:i w:val="0"/>
              </w:rPr>
              <w:t>2</w:t>
            </w:r>
            <w:r w:rsidRPr="007C4B95">
              <w:rPr>
                <w:i w:val="0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715D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Potential update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DAF8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424C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CT4</w:t>
            </w:r>
          </w:p>
        </w:tc>
      </w:tr>
      <w:tr w:rsidR="007C4B95" w:rsidRPr="00547D5B" w14:paraId="6B025612" w14:textId="77777777" w:rsidTr="007C4B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987D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B2BA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Potential update to GMLC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4FB5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86D4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CT4</w:t>
            </w:r>
          </w:p>
        </w:tc>
      </w:tr>
      <w:tr w:rsidR="007C4B95" w:rsidRPr="00547D5B" w14:paraId="43366585" w14:textId="77777777" w:rsidTr="007C4B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CF53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7474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Potential updates on AMF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3CB0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0EC5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CT4</w:t>
            </w:r>
          </w:p>
        </w:tc>
      </w:tr>
      <w:tr w:rsidR="007C4B95" w:rsidRPr="00547D5B" w14:paraId="54FF9E1F" w14:textId="77777777" w:rsidTr="007C4B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83DF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rFonts w:hint="eastAsia"/>
                <w:i w:val="0"/>
              </w:rPr>
              <w:t>2</w:t>
            </w:r>
            <w:r w:rsidRPr="007C4B95">
              <w:rPr>
                <w:i w:val="0"/>
              </w:rPr>
              <w:t>9</w:t>
            </w:r>
            <w:r w:rsidRPr="007C4B95">
              <w:rPr>
                <w:rFonts w:hint="eastAsia"/>
                <w:i w:val="0"/>
              </w:rPr>
              <w:t>.</w:t>
            </w:r>
            <w:r w:rsidRPr="007C4B95">
              <w:rPr>
                <w:i w:val="0"/>
              </w:rPr>
              <w:t>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D2B6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Potential update to 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5BA6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A661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CT4</w:t>
            </w:r>
          </w:p>
        </w:tc>
      </w:tr>
      <w:tr w:rsidR="007C4B95" w:rsidRPr="00547D5B" w14:paraId="36A57531" w14:textId="77777777" w:rsidTr="007C4B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DEA8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rFonts w:hint="eastAsia"/>
                <w:i w:val="0"/>
              </w:rPr>
              <w:t>2</w:t>
            </w:r>
            <w:r w:rsidRPr="007C4B95">
              <w:rPr>
                <w:i w:val="0"/>
              </w:rPr>
              <w:t>9</w:t>
            </w:r>
            <w:r w:rsidRPr="007C4B95">
              <w:rPr>
                <w:rFonts w:hint="eastAsia"/>
                <w:i w:val="0"/>
              </w:rPr>
              <w:t>.</w:t>
            </w:r>
            <w:r w:rsidRPr="007C4B95">
              <w:rPr>
                <w:i w:val="0"/>
              </w:rPr>
              <w:t>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B33D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Potential update to LMF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0DB0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13AB" w14:textId="77777777" w:rsidR="007C4B95" w:rsidRPr="007C4B95" w:rsidRDefault="007C4B95" w:rsidP="007C4B95">
            <w:pPr>
              <w:pStyle w:val="Guidance"/>
              <w:rPr>
                <w:i w:val="0"/>
              </w:rPr>
            </w:pPr>
            <w:r w:rsidRPr="007C4B95">
              <w:rPr>
                <w:i w:val="0"/>
              </w:rPr>
              <w:t>CT4</w:t>
            </w:r>
          </w:p>
        </w:tc>
      </w:tr>
    </w:tbl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3C65643A" w:rsidR="001E489F" w:rsidRPr="00FD6894" w:rsidRDefault="00FD6894" w:rsidP="001E489F">
      <w:pPr>
        <w:pStyle w:val="Guidance"/>
        <w:rPr>
          <w:i w:val="0"/>
        </w:rPr>
      </w:pPr>
      <w:r w:rsidRPr="00FD6894">
        <w:rPr>
          <w:i w:val="0"/>
        </w:rPr>
        <w:t>Xiaomi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63FFC92" w:rsidR="001E489F" w:rsidRPr="007C4B95" w:rsidRDefault="007C4B95" w:rsidP="001E489F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8C043F7" w:rsidR="001E489F" w:rsidRPr="007C4B95" w:rsidRDefault="007C4B95" w:rsidP="001E489F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2E9D2957" w14:textId="541CCBF5" w:rsidR="001E489F" w:rsidRPr="007C4B95" w:rsidRDefault="001E489F" w:rsidP="007C4B9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tblInd w:w="3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2"/>
      </w:tblGrid>
      <w:tr w:rsidR="00CE22C5" w:rsidRPr="00E70B0D" w14:paraId="3AF36C52" w14:textId="77777777" w:rsidTr="00CE22C5">
        <w:trPr>
          <w:cantSplit/>
        </w:trPr>
        <w:tc>
          <w:tcPr>
            <w:tcW w:w="2482" w:type="dxa"/>
            <w:shd w:val="clear" w:color="auto" w:fill="E0E0E0"/>
          </w:tcPr>
          <w:p w14:paraId="3B8A1278" w14:textId="77777777" w:rsidR="00CE22C5" w:rsidRPr="004C3BEF" w:rsidRDefault="00CE22C5" w:rsidP="003A5717">
            <w:pPr>
              <w:pStyle w:val="TAH"/>
            </w:pPr>
            <w:r w:rsidRPr="00BA03C7">
              <w:t>Supporting IM name</w:t>
            </w:r>
          </w:p>
        </w:tc>
      </w:tr>
      <w:tr w:rsidR="00CE22C5" w:rsidRPr="00E70B0D" w14:paraId="427F9338" w14:textId="77777777" w:rsidTr="00CE22C5">
        <w:trPr>
          <w:cantSplit/>
        </w:trPr>
        <w:tc>
          <w:tcPr>
            <w:tcW w:w="2482" w:type="dxa"/>
            <w:shd w:val="clear" w:color="auto" w:fill="auto"/>
          </w:tcPr>
          <w:p w14:paraId="278F60C1" w14:textId="77777777" w:rsidR="00CE22C5" w:rsidRPr="00C71AB6" w:rsidRDefault="00CE22C5" w:rsidP="003A5717">
            <w:pPr>
              <w:pStyle w:val="TAL"/>
            </w:pPr>
            <w:r w:rsidRPr="00C71AB6">
              <w:t>AT&amp;T</w:t>
            </w:r>
          </w:p>
        </w:tc>
      </w:tr>
      <w:tr w:rsidR="00CE22C5" w:rsidRPr="00E70B0D" w14:paraId="2DDB94CA" w14:textId="77777777" w:rsidTr="00CE22C5">
        <w:trPr>
          <w:cantSplit/>
        </w:trPr>
        <w:tc>
          <w:tcPr>
            <w:tcW w:w="2482" w:type="dxa"/>
            <w:shd w:val="clear" w:color="auto" w:fill="auto"/>
          </w:tcPr>
          <w:p w14:paraId="333FB3A5" w14:textId="77777777" w:rsidR="00CE22C5" w:rsidRPr="00E70B0D" w:rsidRDefault="00CE22C5" w:rsidP="003A5717">
            <w:pPr>
              <w:pStyle w:val="TAL"/>
            </w:pPr>
            <w:r w:rsidRPr="00E70B0D">
              <w:t>CATT</w:t>
            </w:r>
          </w:p>
        </w:tc>
      </w:tr>
      <w:tr w:rsidR="00CE22C5" w:rsidRPr="00E70B0D" w14:paraId="65BDA4A6" w14:textId="77777777" w:rsidTr="00CE22C5">
        <w:trPr>
          <w:cantSplit/>
        </w:trPr>
        <w:tc>
          <w:tcPr>
            <w:tcW w:w="2482" w:type="dxa"/>
            <w:shd w:val="clear" w:color="auto" w:fill="auto"/>
          </w:tcPr>
          <w:p w14:paraId="5BE7C6AC" w14:textId="77777777" w:rsidR="00CE22C5" w:rsidRPr="00E70B0D" w:rsidRDefault="00CE22C5" w:rsidP="003A5717">
            <w:pPr>
              <w:pStyle w:val="TAL"/>
            </w:pPr>
            <w:r w:rsidRPr="00E70B0D">
              <w:t>China Mobile</w:t>
            </w:r>
          </w:p>
        </w:tc>
      </w:tr>
      <w:tr w:rsidR="00CE22C5" w:rsidRPr="00E70B0D" w14:paraId="56A0D675" w14:textId="77777777" w:rsidTr="00CE22C5">
        <w:trPr>
          <w:cantSplit/>
        </w:trPr>
        <w:tc>
          <w:tcPr>
            <w:tcW w:w="2482" w:type="dxa"/>
            <w:shd w:val="clear" w:color="auto" w:fill="auto"/>
          </w:tcPr>
          <w:p w14:paraId="37627149" w14:textId="77777777" w:rsidR="00CE22C5" w:rsidRPr="00E70B0D" w:rsidRDefault="00CE22C5" w:rsidP="003A5717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CE22C5" w:rsidRPr="00E70B0D" w14:paraId="6773996B" w14:textId="77777777" w:rsidTr="00CE22C5">
        <w:trPr>
          <w:cantSplit/>
        </w:trPr>
        <w:tc>
          <w:tcPr>
            <w:tcW w:w="2482" w:type="dxa"/>
            <w:shd w:val="clear" w:color="auto" w:fill="auto"/>
          </w:tcPr>
          <w:p w14:paraId="735037A5" w14:textId="77777777" w:rsidR="00CE22C5" w:rsidRPr="00E70B0D" w:rsidRDefault="00CE22C5" w:rsidP="003A5717">
            <w:pPr>
              <w:pStyle w:val="TAL"/>
              <w:rPr>
                <w:lang w:val="en-US"/>
              </w:rPr>
            </w:pPr>
            <w:r w:rsidRPr="00E70B0D">
              <w:rPr>
                <w:lang w:val="en-US"/>
              </w:rPr>
              <w:t>FirstNet</w:t>
            </w:r>
          </w:p>
        </w:tc>
      </w:tr>
      <w:tr w:rsidR="00CE22C5" w:rsidRPr="00E70B0D" w14:paraId="7A42EC3F" w14:textId="77777777" w:rsidTr="00CE22C5">
        <w:trPr>
          <w:cantSplit/>
        </w:trPr>
        <w:tc>
          <w:tcPr>
            <w:tcW w:w="2482" w:type="dxa"/>
            <w:shd w:val="clear" w:color="auto" w:fill="auto"/>
          </w:tcPr>
          <w:p w14:paraId="58D18E0A" w14:textId="77777777" w:rsidR="00CE22C5" w:rsidRPr="00E70B0D" w:rsidRDefault="00CE22C5" w:rsidP="003A5717">
            <w:pPr>
              <w:pStyle w:val="TAL"/>
            </w:pPr>
            <w:r w:rsidRPr="00E70B0D">
              <w:t>Futurewei</w:t>
            </w:r>
          </w:p>
        </w:tc>
      </w:tr>
      <w:tr w:rsidR="00CE22C5" w:rsidRPr="00E70B0D" w14:paraId="41A21EA8" w14:textId="77777777" w:rsidTr="00CE22C5">
        <w:trPr>
          <w:cantSplit/>
        </w:trPr>
        <w:tc>
          <w:tcPr>
            <w:tcW w:w="2482" w:type="dxa"/>
            <w:shd w:val="clear" w:color="auto" w:fill="auto"/>
          </w:tcPr>
          <w:p w14:paraId="746E2C30" w14:textId="77777777" w:rsidR="00CE22C5" w:rsidRPr="00E70B0D" w:rsidRDefault="00CE22C5" w:rsidP="003A5717">
            <w:pPr>
              <w:pStyle w:val="TAL"/>
            </w:pPr>
            <w:r w:rsidRPr="00E70B0D">
              <w:t>Huawei</w:t>
            </w:r>
          </w:p>
        </w:tc>
      </w:tr>
      <w:tr w:rsidR="00CE22C5" w:rsidRPr="00E70B0D" w14:paraId="34389C61" w14:textId="77777777" w:rsidTr="00CE22C5">
        <w:trPr>
          <w:cantSplit/>
        </w:trPr>
        <w:tc>
          <w:tcPr>
            <w:tcW w:w="2482" w:type="dxa"/>
            <w:shd w:val="clear" w:color="auto" w:fill="auto"/>
          </w:tcPr>
          <w:p w14:paraId="037ED832" w14:textId="77777777" w:rsidR="00CE22C5" w:rsidRPr="00E70B0D" w:rsidRDefault="00CE22C5" w:rsidP="003A5717">
            <w:pPr>
              <w:pStyle w:val="TAL"/>
            </w:pPr>
            <w:r w:rsidRPr="00E70B0D">
              <w:t>HiSilicon</w:t>
            </w:r>
          </w:p>
        </w:tc>
      </w:tr>
      <w:tr w:rsidR="00CE22C5" w:rsidRPr="00E70B0D" w14:paraId="323C9BFE" w14:textId="77777777" w:rsidTr="00CE22C5">
        <w:trPr>
          <w:cantSplit/>
        </w:trPr>
        <w:tc>
          <w:tcPr>
            <w:tcW w:w="2482" w:type="dxa"/>
            <w:shd w:val="clear" w:color="auto" w:fill="auto"/>
          </w:tcPr>
          <w:p w14:paraId="7AD40123" w14:textId="77777777" w:rsidR="00CE22C5" w:rsidRPr="00E70B0D" w:rsidRDefault="00CE22C5" w:rsidP="003A5717">
            <w:pPr>
              <w:pStyle w:val="TAL"/>
            </w:pPr>
            <w:r w:rsidRPr="00E70B0D">
              <w:t>Intel</w:t>
            </w:r>
          </w:p>
        </w:tc>
      </w:tr>
      <w:tr w:rsidR="00CE22C5" w:rsidRPr="00E70B0D" w14:paraId="6022E146" w14:textId="77777777" w:rsidTr="00CE22C5">
        <w:trPr>
          <w:cantSplit/>
        </w:trPr>
        <w:tc>
          <w:tcPr>
            <w:tcW w:w="2482" w:type="dxa"/>
            <w:shd w:val="clear" w:color="auto" w:fill="auto"/>
          </w:tcPr>
          <w:p w14:paraId="5A3937EA" w14:textId="77777777" w:rsidR="00CE22C5" w:rsidRPr="00E70B0D" w:rsidRDefault="00CE22C5" w:rsidP="003A5717">
            <w:pPr>
              <w:pStyle w:val="TAL"/>
            </w:pPr>
            <w:r w:rsidRPr="00E70B0D">
              <w:t>Interdigital</w:t>
            </w:r>
          </w:p>
        </w:tc>
      </w:tr>
      <w:tr w:rsidR="00CE22C5" w:rsidRPr="00E70B0D" w14:paraId="080BFDED" w14:textId="77777777" w:rsidTr="00CE22C5">
        <w:trPr>
          <w:cantSplit/>
        </w:trPr>
        <w:tc>
          <w:tcPr>
            <w:tcW w:w="2482" w:type="dxa"/>
            <w:shd w:val="clear" w:color="auto" w:fill="auto"/>
          </w:tcPr>
          <w:p w14:paraId="35292F65" w14:textId="77777777" w:rsidR="00CE22C5" w:rsidRPr="00E70B0D" w:rsidRDefault="00CE22C5" w:rsidP="003A5717">
            <w:pPr>
              <w:pStyle w:val="TAL"/>
            </w:pPr>
            <w:r w:rsidRPr="00E70B0D">
              <w:t>LG Electronics</w:t>
            </w:r>
          </w:p>
        </w:tc>
      </w:tr>
      <w:tr w:rsidR="00CE22C5" w:rsidRPr="00E70B0D" w14:paraId="1298F25A" w14:textId="77777777" w:rsidTr="00CE22C5">
        <w:trPr>
          <w:cantSplit/>
        </w:trPr>
        <w:tc>
          <w:tcPr>
            <w:tcW w:w="2482" w:type="dxa"/>
            <w:shd w:val="clear" w:color="auto" w:fill="auto"/>
          </w:tcPr>
          <w:p w14:paraId="4F192478" w14:textId="77777777" w:rsidR="00CE22C5" w:rsidRPr="00E70B0D" w:rsidRDefault="00CE22C5" w:rsidP="003A5717">
            <w:pPr>
              <w:pStyle w:val="TAL"/>
            </w:pPr>
            <w:r w:rsidRPr="00B703F4">
              <w:t>MATRIXX Software</w:t>
            </w:r>
          </w:p>
        </w:tc>
      </w:tr>
      <w:tr w:rsidR="00CE22C5" w:rsidRPr="00E70B0D" w14:paraId="6BC70103" w14:textId="77777777" w:rsidTr="00CE22C5">
        <w:trPr>
          <w:cantSplit/>
        </w:trPr>
        <w:tc>
          <w:tcPr>
            <w:tcW w:w="2482" w:type="dxa"/>
            <w:shd w:val="clear" w:color="auto" w:fill="auto"/>
          </w:tcPr>
          <w:p w14:paraId="1096299C" w14:textId="77777777" w:rsidR="00CE22C5" w:rsidRPr="00E70B0D" w:rsidRDefault="00CE22C5" w:rsidP="003A5717">
            <w:pPr>
              <w:pStyle w:val="TAL"/>
            </w:pPr>
            <w:r w:rsidRPr="00E70B0D">
              <w:t>MediaTek Inc</w:t>
            </w:r>
          </w:p>
        </w:tc>
      </w:tr>
      <w:tr w:rsidR="00CE22C5" w:rsidRPr="00E70B0D" w14:paraId="373AA84E" w14:textId="77777777" w:rsidTr="00CE22C5">
        <w:trPr>
          <w:cantSplit/>
        </w:trPr>
        <w:tc>
          <w:tcPr>
            <w:tcW w:w="2482" w:type="dxa"/>
            <w:shd w:val="clear" w:color="auto" w:fill="auto"/>
          </w:tcPr>
          <w:p w14:paraId="4C7ECAE6" w14:textId="77777777" w:rsidR="00CE22C5" w:rsidRPr="00E70B0D" w:rsidRDefault="00CE22C5" w:rsidP="003A5717">
            <w:pPr>
              <w:pStyle w:val="TAL"/>
            </w:pPr>
            <w:r w:rsidRPr="00E70B0D">
              <w:t>OPPO</w:t>
            </w:r>
          </w:p>
        </w:tc>
      </w:tr>
      <w:tr w:rsidR="00CE22C5" w:rsidRPr="00E70B0D" w14:paraId="1A02C05C" w14:textId="77777777" w:rsidTr="00CE22C5">
        <w:trPr>
          <w:cantSplit/>
        </w:trPr>
        <w:tc>
          <w:tcPr>
            <w:tcW w:w="2482" w:type="dxa"/>
            <w:shd w:val="clear" w:color="auto" w:fill="auto"/>
          </w:tcPr>
          <w:p w14:paraId="60578E80" w14:textId="77777777" w:rsidR="00CE22C5" w:rsidRPr="00E70B0D" w:rsidRDefault="00CE22C5" w:rsidP="003A571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Philips</w:t>
            </w:r>
          </w:p>
        </w:tc>
      </w:tr>
      <w:tr w:rsidR="00CE22C5" w:rsidRPr="00E70B0D" w14:paraId="1791E48C" w14:textId="77777777" w:rsidTr="00CE22C5">
        <w:trPr>
          <w:cantSplit/>
        </w:trPr>
        <w:tc>
          <w:tcPr>
            <w:tcW w:w="2482" w:type="dxa"/>
            <w:shd w:val="clear" w:color="auto" w:fill="auto"/>
          </w:tcPr>
          <w:p w14:paraId="769A468F" w14:textId="77777777" w:rsidR="00CE22C5" w:rsidRPr="00E70B0D" w:rsidRDefault="00CE22C5" w:rsidP="003A571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CE22C5" w:rsidRPr="00E70B0D" w14:paraId="49CD661F" w14:textId="77777777" w:rsidTr="00CE22C5">
        <w:trPr>
          <w:cantSplit/>
        </w:trPr>
        <w:tc>
          <w:tcPr>
            <w:tcW w:w="2482" w:type="dxa"/>
            <w:shd w:val="clear" w:color="auto" w:fill="auto"/>
          </w:tcPr>
          <w:p w14:paraId="52F9876E" w14:textId="77777777" w:rsidR="00CE22C5" w:rsidRPr="00E70B0D" w:rsidRDefault="00CE22C5" w:rsidP="003A571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E22C5" w:rsidRPr="00E70B0D" w14:paraId="38074512" w14:textId="77777777" w:rsidTr="00CE22C5">
        <w:trPr>
          <w:cantSplit/>
        </w:trPr>
        <w:tc>
          <w:tcPr>
            <w:tcW w:w="2482" w:type="dxa"/>
            <w:shd w:val="clear" w:color="auto" w:fill="auto"/>
          </w:tcPr>
          <w:p w14:paraId="67D380F6" w14:textId="77777777" w:rsidR="00CE22C5" w:rsidRPr="00E70B0D" w:rsidRDefault="00CE22C5" w:rsidP="003A571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Sennheiser</w:t>
            </w:r>
          </w:p>
        </w:tc>
      </w:tr>
      <w:tr w:rsidR="00CE22C5" w:rsidRPr="00E70B0D" w14:paraId="11AE8C43" w14:textId="77777777" w:rsidTr="00CE22C5">
        <w:trPr>
          <w:cantSplit/>
        </w:trPr>
        <w:tc>
          <w:tcPr>
            <w:tcW w:w="2482" w:type="dxa"/>
            <w:shd w:val="clear" w:color="auto" w:fill="auto"/>
          </w:tcPr>
          <w:p w14:paraId="09F18601" w14:textId="77777777" w:rsidR="00CE22C5" w:rsidRPr="00E70B0D" w:rsidRDefault="00CE22C5" w:rsidP="003A571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CE22C5" w:rsidRPr="00E70B0D" w14:paraId="08CA573C" w14:textId="77777777" w:rsidTr="00CE22C5">
        <w:trPr>
          <w:cantSplit/>
        </w:trPr>
        <w:tc>
          <w:tcPr>
            <w:tcW w:w="2482" w:type="dxa"/>
            <w:shd w:val="clear" w:color="auto" w:fill="auto"/>
          </w:tcPr>
          <w:p w14:paraId="7047AD25" w14:textId="77777777" w:rsidR="00CE22C5" w:rsidRPr="00E70B0D" w:rsidRDefault="00CE22C5" w:rsidP="003A5717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CE22C5" w:rsidRPr="00E70B0D" w14:paraId="5DEA58FF" w14:textId="77777777" w:rsidTr="00CE22C5">
        <w:trPr>
          <w:cantSplit/>
        </w:trPr>
        <w:tc>
          <w:tcPr>
            <w:tcW w:w="2482" w:type="dxa"/>
            <w:shd w:val="clear" w:color="auto" w:fill="auto"/>
          </w:tcPr>
          <w:p w14:paraId="558156C3" w14:textId="77777777" w:rsidR="00CE22C5" w:rsidRPr="00E70B0D" w:rsidRDefault="00CE22C5" w:rsidP="003A5717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E22C5" w:rsidRPr="00E70B0D" w14:paraId="78B8455A" w14:textId="77777777" w:rsidTr="00CE22C5">
        <w:trPr>
          <w:cantSplit/>
        </w:trPr>
        <w:tc>
          <w:tcPr>
            <w:tcW w:w="2482" w:type="dxa"/>
            <w:shd w:val="clear" w:color="auto" w:fill="auto"/>
          </w:tcPr>
          <w:p w14:paraId="02650688" w14:textId="77777777" w:rsidR="00CE22C5" w:rsidRPr="00E70B0D" w:rsidRDefault="00CE22C5" w:rsidP="003A5717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E22C5" w:rsidRPr="00E70B0D" w14:paraId="2F93A7B7" w14:textId="77777777" w:rsidTr="00CE22C5">
        <w:trPr>
          <w:cantSplit/>
        </w:trPr>
        <w:tc>
          <w:tcPr>
            <w:tcW w:w="2482" w:type="dxa"/>
            <w:shd w:val="clear" w:color="auto" w:fill="auto"/>
          </w:tcPr>
          <w:p w14:paraId="50498582" w14:textId="77777777" w:rsidR="00CE22C5" w:rsidRPr="00E70B0D" w:rsidDel="009803C6" w:rsidRDefault="00CE22C5" w:rsidP="003A5717">
            <w:pPr>
              <w:pStyle w:val="TAL"/>
              <w:rPr>
                <w:lang w:val="sv-SE"/>
              </w:rPr>
            </w:pPr>
            <w:r w:rsidRPr="00E70B0D">
              <w:t>Xiaomi</w:t>
            </w:r>
          </w:p>
        </w:tc>
      </w:tr>
      <w:tr w:rsidR="00CE22C5" w:rsidRPr="00E70B0D" w14:paraId="681896D0" w14:textId="77777777" w:rsidTr="00CE22C5">
        <w:trPr>
          <w:cantSplit/>
        </w:trPr>
        <w:tc>
          <w:tcPr>
            <w:tcW w:w="2482" w:type="dxa"/>
            <w:shd w:val="clear" w:color="auto" w:fill="auto"/>
          </w:tcPr>
          <w:p w14:paraId="4E95E900" w14:textId="77777777" w:rsidR="00CE22C5" w:rsidRPr="00E70B0D" w:rsidRDefault="00CE22C5" w:rsidP="003A5717">
            <w:pPr>
              <w:pStyle w:val="TAL"/>
              <w:rPr>
                <w:lang w:val="sv-SE"/>
              </w:rPr>
            </w:pPr>
            <w:r w:rsidRPr="00E70B0D"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88CACC" w14:textId="77777777" w:rsidR="00204399" w:rsidRDefault="00204399">
      <w:r>
        <w:separator/>
      </w:r>
    </w:p>
  </w:endnote>
  <w:endnote w:type="continuationSeparator" w:id="0">
    <w:p w14:paraId="3458674C" w14:textId="77777777" w:rsidR="00204399" w:rsidRDefault="00204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8FA8EB" w14:textId="77777777" w:rsidR="00204399" w:rsidRDefault="00204399">
      <w:r>
        <w:separator/>
      </w:r>
    </w:p>
  </w:footnote>
  <w:footnote w:type="continuationSeparator" w:id="0">
    <w:p w14:paraId="0268E662" w14:textId="77777777" w:rsidR="00204399" w:rsidRDefault="002043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13B0BB12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9AE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1D3D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D60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4399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0C35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1A31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DBB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4B9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4993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411B"/>
    <w:rsid w:val="00970864"/>
    <w:rsid w:val="00970BF8"/>
    <w:rsid w:val="009736D5"/>
    <w:rsid w:val="009768C3"/>
    <w:rsid w:val="00977C43"/>
    <w:rsid w:val="0098195A"/>
    <w:rsid w:val="00982CF6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1FE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27C63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0110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BB7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6B92"/>
    <w:rsid w:val="00CC084E"/>
    <w:rsid w:val="00CC58ED"/>
    <w:rsid w:val="00CE22C5"/>
    <w:rsid w:val="00D0135E"/>
    <w:rsid w:val="00D145EC"/>
    <w:rsid w:val="00D355FB"/>
    <w:rsid w:val="00D43C0B"/>
    <w:rsid w:val="00D44A74"/>
    <w:rsid w:val="00D57CD2"/>
    <w:rsid w:val="00D57E66"/>
    <w:rsid w:val="00D72142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1946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56AAD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C7B19"/>
    <w:rsid w:val="00FD1DAF"/>
    <w:rsid w:val="00FD6894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1485</Words>
  <Characters>8470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[Xiaomi] Ruby</cp:lastModifiedBy>
  <cp:revision>5</cp:revision>
  <cp:lastPrinted>2001-04-23T09:30:00Z</cp:lastPrinted>
  <dcterms:created xsi:type="dcterms:W3CDTF">2023-02-17T13:26:00Z</dcterms:created>
  <dcterms:modified xsi:type="dcterms:W3CDTF">2023-02-17T14:11:00Z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c2bd67db2f1ee70af49660fbd0c710022803438db776ad09e42232040f438143</vt:lpwstr>
  </property>
</Properties>
</file>